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34D2E" w14:textId="77777777" w:rsidR="006A389F" w:rsidRDefault="006A389F" w:rsidP="006A389F">
      <w:pPr>
        <w:jc w:val="right"/>
      </w:pPr>
    </w:p>
    <w:p w14:paraId="35F9A3F7" w14:textId="4C99FC92" w:rsidR="003A5C27" w:rsidRDefault="006A389F" w:rsidP="006A389F">
      <w:pPr>
        <w:jc w:val="right"/>
      </w:pPr>
      <w:r>
        <w:rPr>
          <w:noProof/>
        </w:rPr>
        <w:drawing>
          <wp:inline distT="0" distB="0" distL="0" distR="0" wp14:anchorId="4AC1E7B3" wp14:editId="700A356A">
            <wp:extent cx="1415306" cy="80772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795" cy="813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0998D" w14:textId="77777777" w:rsidR="00FC66EC" w:rsidRDefault="00FC66EC" w:rsidP="006A389F">
      <w:pPr>
        <w:rPr>
          <w:b/>
          <w:bCs/>
          <w:sz w:val="32"/>
          <w:szCs w:val="32"/>
        </w:rPr>
      </w:pPr>
    </w:p>
    <w:p w14:paraId="07DA19E9" w14:textId="27F3FFFF" w:rsidR="006A389F" w:rsidRPr="00FC66EC" w:rsidRDefault="006A389F" w:rsidP="006A389F">
      <w:pPr>
        <w:rPr>
          <w:b/>
          <w:bCs/>
          <w:sz w:val="32"/>
          <w:szCs w:val="32"/>
        </w:rPr>
      </w:pPr>
      <w:r w:rsidRPr="00FC66EC">
        <w:rPr>
          <w:b/>
          <w:bCs/>
          <w:sz w:val="32"/>
          <w:szCs w:val="32"/>
        </w:rPr>
        <w:t>Informatie over vergoedingen en eisen per zorgverzekeraar 2020</w:t>
      </w:r>
    </w:p>
    <w:p w14:paraId="61B2A75F" w14:textId="49BCDAF4" w:rsidR="006A389F" w:rsidRDefault="006A389F" w:rsidP="006A389F">
      <w:r w:rsidRPr="00FC66EC">
        <w:rPr>
          <w:b/>
          <w:bCs/>
        </w:rPr>
        <w:t>Algemeen</w:t>
      </w:r>
      <w:r w:rsidRPr="00FC66EC">
        <w:rPr>
          <w:b/>
          <w:bCs/>
        </w:rPr>
        <w:br/>
      </w:r>
      <w:r>
        <w:t xml:space="preserve">GLI wordt vergoed vanuit de basisverzekering, zonder eigen risico. </w:t>
      </w:r>
    </w:p>
    <w:p w14:paraId="206DB865" w14:textId="77777777" w:rsidR="006A389F" w:rsidRPr="00FC66EC" w:rsidRDefault="006A389F" w:rsidP="006A389F">
      <w:pPr>
        <w:rPr>
          <w:b/>
          <w:bCs/>
        </w:rPr>
      </w:pPr>
      <w:r w:rsidRPr="00FC66EC">
        <w:rPr>
          <w:b/>
          <w:bCs/>
        </w:rPr>
        <w:t xml:space="preserve">Uitzonderingen </w:t>
      </w:r>
    </w:p>
    <w:p w14:paraId="04E47A1E" w14:textId="0286BACD" w:rsidR="006A389F" w:rsidRDefault="006A389F" w:rsidP="006A389F">
      <w:pPr>
        <w:pStyle w:val="Lijstalinea"/>
        <w:numPr>
          <w:ilvl w:val="0"/>
          <w:numId w:val="2"/>
        </w:numPr>
      </w:pPr>
      <w:r>
        <w:t xml:space="preserve">CZ </w:t>
      </w:r>
      <w:r>
        <w:br/>
        <w:t xml:space="preserve">Vergoed alleen als een contract is afgesloten met de lokale zorggroep. Dit is om gemotiveerde redenen door Thoon en de EZH niet gedaan.   </w:t>
      </w:r>
    </w:p>
    <w:p w14:paraId="7A7AB9EF" w14:textId="77777777" w:rsidR="006A389F" w:rsidRDefault="006A389F" w:rsidP="006A389F">
      <w:pPr>
        <w:pStyle w:val="Lijstalinea"/>
      </w:pPr>
    </w:p>
    <w:p w14:paraId="173B3C0C" w14:textId="0ADEC872" w:rsidR="006A389F" w:rsidRDefault="006A389F" w:rsidP="006A389F">
      <w:pPr>
        <w:pStyle w:val="Lijstalinea"/>
        <w:numPr>
          <w:ilvl w:val="0"/>
          <w:numId w:val="2"/>
        </w:numPr>
      </w:pPr>
      <w:r>
        <w:t xml:space="preserve">Zilveren Kruis  </w:t>
      </w:r>
      <w:r>
        <w:br/>
        <w:t xml:space="preserve">Vergoed na toestemming. Dit moet door de patiënt apart worden aangevraagd. </w:t>
      </w:r>
    </w:p>
    <w:p w14:paraId="3E017B20" w14:textId="77777777" w:rsidR="006A389F" w:rsidRDefault="006A389F" w:rsidP="006A389F">
      <w:pPr>
        <w:pStyle w:val="Lijstalinea"/>
      </w:pPr>
    </w:p>
    <w:p w14:paraId="31BFF034" w14:textId="77777777" w:rsidR="00FC66EC" w:rsidRPr="00FC66EC" w:rsidRDefault="00FC66EC" w:rsidP="00FC66EC">
      <w:pPr>
        <w:ind w:firstLine="708"/>
        <w:rPr>
          <w:b/>
          <w:bCs/>
        </w:rPr>
      </w:pPr>
      <w:r w:rsidRPr="00FC66EC">
        <w:rPr>
          <w:b/>
          <w:bCs/>
        </w:rPr>
        <w:t>Voorwaarde</w:t>
      </w:r>
    </w:p>
    <w:p w14:paraId="2E429A6B" w14:textId="5F2F398E" w:rsidR="00FC66EC" w:rsidRDefault="006A389F" w:rsidP="00FC66EC">
      <w:pPr>
        <w:ind w:firstLine="708"/>
      </w:pPr>
      <w:r>
        <w:t>In de verwijzing moeten de volgende 3 punten zijn opgenomen</w:t>
      </w:r>
    </w:p>
    <w:p w14:paraId="33F0F55B" w14:textId="1A0789EA" w:rsidR="006A389F" w:rsidRDefault="006A389F" w:rsidP="00FC66EC">
      <w:pPr>
        <w:pStyle w:val="Lijstalinea"/>
        <w:numPr>
          <w:ilvl w:val="0"/>
          <w:numId w:val="3"/>
        </w:numPr>
      </w:pPr>
      <w:r>
        <w:t>Motivatie patiënt</w:t>
      </w:r>
    </w:p>
    <w:p w14:paraId="22106631" w14:textId="2DF1FF97" w:rsidR="006A389F" w:rsidRDefault="00FC66EC" w:rsidP="00FC66EC">
      <w:pPr>
        <w:pStyle w:val="Lijstalinea"/>
        <w:numPr>
          <w:ilvl w:val="0"/>
          <w:numId w:val="3"/>
        </w:numPr>
      </w:pPr>
      <w:r>
        <w:t>Gewicht en BMI</w:t>
      </w:r>
    </w:p>
    <w:p w14:paraId="37E71E38" w14:textId="5C47CE29" w:rsidR="00FC66EC" w:rsidRDefault="00FC66EC" w:rsidP="00FC66EC">
      <w:pPr>
        <w:pStyle w:val="Lijstalinea"/>
        <w:numPr>
          <w:ilvl w:val="0"/>
          <w:numId w:val="3"/>
        </w:numPr>
      </w:pPr>
      <w:r>
        <w:t xml:space="preserve">Risico screening waaruit blijkt dat de patiënt een matig GGR heeft. </w:t>
      </w:r>
    </w:p>
    <w:p w14:paraId="0F413BC3" w14:textId="549E5459" w:rsidR="006A389F" w:rsidRDefault="006A389F" w:rsidP="006A389F"/>
    <w:p w14:paraId="5916B020" w14:textId="566F94A4" w:rsidR="006A389F" w:rsidRDefault="006A389F" w:rsidP="006A389F"/>
    <w:p w14:paraId="11A62954" w14:textId="2E8C3583" w:rsidR="006A389F" w:rsidRDefault="006A389F" w:rsidP="006A389F"/>
    <w:p w14:paraId="53EDACB1" w14:textId="6006F4CA" w:rsidR="006A389F" w:rsidRDefault="006A389F" w:rsidP="006A389F"/>
    <w:p w14:paraId="05E9D835" w14:textId="77180F2A" w:rsidR="006A389F" w:rsidRDefault="006A389F" w:rsidP="006A389F"/>
    <w:p w14:paraId="710ABB03" w14:textId="43B54C90" w:rsidR="006A389F" w:rsidRDefault="006A389F" w:rsidP="006A389F"/>
    <w:p w14:paraId="1D470E80" w14:textId="4A040457" w:rsidR="006A389F" w:rsidRDefault="006A389F" w:rsidP="006A389F"/>
    <w:p w14:paraId="17274E28" w14:textId="59EE121F" w:rsidR="006A389F" w:rsidRDefault="006A389F" w:rsidP="006A389F"/>
    <w:p w14:paraId="1D3A14F1" w14:textId="584227AF" w:rsidR="006A389F" w:rsidRDefault="006A389F" w:rsidP="006A389F"/>
    <w:p w14:paraId="7CF93F02" w14:textId="00F33926" w:rsidR="006A389F" w:rsidRDefault="006A389F" w:rsidP="006A389F"/>
    <w:p w14:paraId="0DE41F61" w14:textId="0394850A" w:rsidR="006A389F" w:rsidRDefault="006A389F" w:rsidP="006A389F"/>
    <w:p w14:paraId="45F37BDE" w14:textId="26B70C01" w:rsidR="006A389F" w:rsidRDefault="006A389F" w:rsidP="006A389F">
      <w:r>
        <w:t xml:space="preserve">Versie 31 augustus 2020 door Denise de Zwart </w:t>
      </w:r>
    </w:p>
    <w:sectPr w:rsidR="006A3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F2EE0"/>
    <w:multiLevelType w:val="hybridMultilevel"/>
    <w:tmpl w:val="E4566E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97C01"/>
    <w:multiLevelType w:val="hybridMultilevel"/>
    <w:tmpl w:val="1F36BEC4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EFF62E5"/>
    <w:multiLevelType w:val="hybridMultilevel"/>
    <w:tmpl w:val="98BAA554"/>
    <w:lvl w:ilvl="0" w:tplc="D26AA3F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9F"/>
    <w:rsid w:val="003A5C27"/>
    <w:rsid w:val="006A389F"/>
    <w:rsid w:val="00FC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D468C"/>
  <w15:chartTrackingRefBased/>
  <w15:docId w15:val="{9726863A-AFA7-469F-AB85-F8549678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A3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denisedezwart@huisartsenhaaksbergen.nl</dc:creator>
  <cp:keywords/>
  <dc:description/>
  <cp:lastModifiedBy>denisedezwart@huisartsenhaaksbergen.nl</cp:lastModifiedBy>
  <cp:revision>1</cp:revision>
  <dcterms:created xsi:type="dcterms:W3CDTF">2020-08-31T13:32:00Z</dcterms:created>
  <dcterms:modified xsi:type="dcterms:W3CDTF">2020-08-31T13:51:00Z</dcterms:modified>
</cp:coreProperties>
</file>